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006EAF" w14:textId="69A08A56" w:rsidR="0077302E" w:rsidRPr="004602F3" w:rsidRDefault="00591625">
      <w:r w:rsidRPr="0092667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789D6F5" wp14:editId="391728DA">
                <wp:simplePos x="0" y="0"/>
                <wp:positionH relativeFrom="column">
                  <wp:posOffset>0</wp:posOffset>
                </wp:positionH>
                <wp:positionV relativeFrom="paragraph">
                  <wp:posOffset>7596012</wp:posOffset>
                </wp:positionV>
                <wp:extent cx="1743075" cy="923290"/>
                <wp:effectExtent l="0" t="0" r="0" b="0"/>
                <wp:wrapNone/>
                <wp:docPr id="47" name="Rectangle 46">
                  <a:extLst xmlns:a="http://schemas.openxmlformats.org/drawingml/2006/main">
                    <a:ext uri="{FF2B5EF4-FFF2-40B4-BE49-F238E27FC236}">
                      <a16:creationId xmlns:a16="http://schemas.microsoft.com/office/drawing/2014/main" id="{75821D9E-4EBE-46F2-8D94-B909AB8C5F3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923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6AE660" w14:textId="77777777" w:rsidR="00926671" w:rsidRPr="00901D1E" w:rsidRDefault="00926671" w:rsidP="008B7C00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01D1E"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  <w:lang w:val="en-GB"/>
                              </w:rPr>
                              <w:t>For further information contact:</w:t>
                            </w:r>
                          </w:p>
                          <w:p w14:paraId="3D14D7FA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Jon Woodman</w:t>
                            </w:r>
                          </w:p>
                          <w:p w14:paraId="63AE6943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Managing Director</w:t>
                            </w:r>
                          </w:p>
                          <w:p w14:paraId="35090835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Paragon Risk Engineering</w:t>
                            </w:r>
                          </w:p>
                          <w:p w14:paraId="491976A4" w14:textId="2B2A53DA" w:rsidR="00926671" w:rsidRDefault="00926671" w:rsidP="008B7C00">
                            <w:pPr>
                              <w:spacing w:after="0" w:line="240" w:lineRule="auto"/>
                              <w:jc w:val="center"/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Tel:  +44 (0)1732 867367</w:t>
                            </w:r>
                          </w:p>
                          <w:p w14:paraId="368C9D11" w14:textId="11DF9EC6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Mob:  +44 (0)7740 075540</w:t>
                            </w:r>
                          </w:p>
                          <w:p w14:paraId="4B725769" w14:textId="77777777" w:rsidR="00926671" w:rsidRDefault="000C4A79" w:rsidP="008B7C00">
                            <w:pPr>
                              <w:spacing w:after="0" w:line="240" w:lineRule="auto"/>
                              <w:jc w:val="center"/>
                            </w:pPr>
                            <w:hyperlink r:id="rId8" w:history="1">
                              <w:r w:rsidR="00926671">
                                <w:rPr>
                                  <w:rStyle w:val="Hyperlink"/>
                                  <w:rFonts w:hAnsi="Calibri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GB"/>
                                </w:rPr>
                                <w:t>jonwoodman@paragonconsults.com</w:t>
                              </w:r>
                            </w:hyperlink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789D6F5" id="Rectangle 46" o:spid="_x0000_s1026" style="position:absolute;margin-left:0;margin-top:598.1pt;width:137.25pt;height:72.7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" filled="f" stroked="f">
                <v:textbox style="mso-fit-shape-to-text:t">
                  <w:txbxContent>
                    <w:p w14:paraId="416AE660" w14:textId="77777777" w:rsidR="00926671" w:rsidRPr="00901D1E" w:rsidRDefault="00926671" w:rsidP="008B7C00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901D1E"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  <w:lang w:val="en-GB"/>
                        </w:rPr>
                        <w:t>For further information contact:</w:t>
                      </w:r>
                    </w:p>
                    <w:p w14:paraId="3D14D7FA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Jon Woodman</w:t>
                      </w:r>
                    </w:p>
                    <w:p w14:paraId="63AE6943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Managing Director</w:t>
                      </w:r>
                    </w:p>
                    <w:p w14:paraId="35090835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Paragon Risk Engineering</w:t>
                      </w:r>
                    </w:p>
                    <w:p w14:paraId="491976A4" w14:textId="2B2A53DA" w:rsidR="00926671" w:rsidRDefault="00926671" w:rsidP="008B7C00">
                      <w:pPr>
                        <w:spacing w:after="0" w:line="240" w:lineRule="auto"/>
                        <w:jc w:val="center"/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Tel:  +44 (0)1732 867367</w:t>
                      </w:r>
                    </w:p>
                    <w:p w14:paraId="368C9D11" w14:textId="11DF9EC6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Mob:  +44 (0)7740 075540</w:t>
                      </w:r>
                    </w:p>
                    <w:p w14:paraId="4B725769" w14:textId="77777777" w:rsidR="00926671" w:rsidRDefault="00911A1E" w:rsidP="008B7C00">
                      <w:pPr>
                        <w:spacing w:after="0" w:line="240" w:lineRule="auto"/>
                        <w:jc w:val="center"/>
                      </w:pPr>
                      <w:hyperlink r:id="rId9" w:history="1">
                        <w:r w:rsidR="00926671">
                          <w:rPr>
                            <w:rStyle w:val="Hyperlink"/>
                            <w:rFonts w:hAnsi="Calibri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en-GB"/>
                          </w:rPr>
                          <w:t>jonwoodman@paragonconsults.com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  <w:r w:rsidR="004602F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44605F2" wp14:editId="4EE80704">
                <wp:simplePos x="0" y="0"/>
                <wp:positionH relativeFrom="margin">
                  <wp:posOffset>-559557</wp:posOffset>
                </wp:positionH>
                <wp:positionV relativeFrom="paragraph">
                  <wp:posOffset>6509982</wp:posOffset>
                </wp:positionV>
                <wp:extent cx="3422318" cy="1033145"/>
                <wp:effectExtent l="0" t="0" r="26035" b="1460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318" cy="10331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0797D7A" w14:textId="509A1DD2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Gain an understanding of earthquake exposure and help with managing such exposure at modest cost</w:t>
                            </w:r>
                          </w:p>
                          <w:p w14:paraId="5FCF8071" w14:textId="4376D522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Assist with business management and help prioritise insurance spend ‘v’ loss prevention investment</w:t>
                            </w:r>
                          </w:p>
                          <w:p w14:paraId="367F6810" w14:textId="230B3B0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Help with insurance placements</w:t>
                            </w:r>
                          </w:p>
                          <w:p w14:paraId="25C60980" w14:textId="00E42E20" w:rsidR="004F18E8" w:rsidRPr="00E83EAD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E83EAD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Help to inform business continuity planning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4605F2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margin-left:-44.05pt;margin-top:512.6pt;width:269.45pt;height:81.3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" fillcolor="#d8d8d8 [2732]" strokecolor="#c00000" strokeweight=".5pt">
                <v:textbox>
                  <w:txbxContent>
                    <w:p w14:paraId="50797D7A" w14:textId="509A1DD2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Gain an understanding of earthquake exposure and help with managing such exposure at modest cost</w:t>
                      </w:r>
                    </w:p>
                    <w:p w14:paraId="5FCF8071" w14:textId="4376D522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Assist with business management and help prioritise insurance spend ‘v’ loss prevention investment</w:t>
                      </w:r>
                    </w:p>
                    <w:p w14:paraId="367F6810" w14:textId="230B3B0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Help with insurance placements</w:t>
                      </w:r>
                    </w:p>
                    <w:p w14:paraId="25C60980" w14:textId="00E42E20" w:rsidR="004F18E8" w:rsidRPr="00E83EAD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</w:pPr>
                      <w:r w:rsidRPr="00E83EAD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Help to inform business continuity planning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02F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232F4BE" wp14:editId="5D466F93">
                <wp:simplePos x="0" y="0"/>
                <wp:positionH relativeFrom="margin">
                  <wp:posOffset>3114675</wp:posOffset>
                </wp:positionH>
                <wp:positionV relativeFrom="paragraph">
                  <wp:posOffset>2631895</wp:posOffset>
                </wp:positionV>
                <wp:extent cx="1828165" cy="5143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16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018467" w14:textId="7C733026" w:rsidR="002D03D3" w:rsidRPr="000C4A79" w:rsidRDefault="004F18E8" w:rsidP="002D03D3">
                            <w:pPr>
                              <w:spacing w:line="20" w:lineRule="atLeast"/>
                              <w:rPr>
                                <w:rFonts w:ascii="Univers Condensed" w:hAnsi="Univers Condensed"/>
                                <w:b/>
                                <w:bCs/>
                                <w:color w:val="262626" w:themeColor="text1" w:themeTint="D9"/>
                              </w:rPr>
                            </w:pP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 xml:space="preserve">High Level Earthquake Assessments </w:t>
                            </w:r>
                            <w:r w:rsidR="00926671"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C</w:t>
                            </w: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an</w:t>
                            </w:r>
                            <w:r w:rsidR="00926671"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 xml:space="preserve"> H</w:t>
                            </w: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elp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32F4BE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8" type="#_x0000_t202" style="position:absolute;margin-left:245.25pt;margin-top:207.25pt;width:143.95pt;height:40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" filled="f" stroked="f" strokeweight=".5pt">
                <v:textbox>
                  <w:txbxContent>
                    <w:p w14:paraId="29018467" w14:textId="7C733026" w:rsidR="002D03D3" w:rsidRPr="000C4A79" w:rsidRDefault="004F18E8" w:rsidP="002D03D3">
                      <w:pPr>
                        <w:spacing w:line="20" w:lineRule="atLeast"/>
                        <w:rPr>
                          <w:rFonts w:ascii="Univers Condensed" w:hAnsi="Univers Condensed"/>
                          <w:b/>
                          <w:bCs/>
                          <w:color w:val="262626" w:themeColor="text1" w:themeTint="D9"/>
                        </w:rPr>
                      </w:pP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 xml:space="preserve">High Level Earthquake Assessments </w:t>
                      </w:r>
                      <w:r w:rsidR="00926671"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C</w:t>
                      </w: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an</w:t>
                      </w:r>
                      <w:r w:rsidR="00926671"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 xml:space="preserve"> H</w:t>
                      </w: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elp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02F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C94A63" wp14:editId="2AD8344C">
                <wp:simplePos x="0" y="0"/>
                <wp:positionH relativeFrom="column">
                  <wp:posOffset>-563880</wp:posOffset>
                </wp:positionH>
                <wp:positionV relativeFrom="paragraph">
                  <wp:posOffset>2630625</wp:posOffset>
                </wp:positionV>
                <wp:extent cx="3419475" cy="514350"/>
                <wp:effectExtent l="0" t="0" r="0" b="0"/>
                <wp:wrapNone/>
                <wp:docPr id="2684" name="Text Box 2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2667C" w14:textId="77777777" w:rsidR="002D03D3" w:rsidRPr="000C4A79" w:rsidRDefault="002D03D3" w:rsidP="00F84EEC">
                            <w:pPr>
                              <w:spacing w:line="20" w:lineRule="atLeast"/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</w:rPr>
                            </w:pP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Why Clients Need High-level Earthquake Assessments</w:t>
                            </w:r>
                          </w:p>
                          <w:p w14:paraId="17F29F0E" w14:textId="77777777" w:rsidR="002D03D3" w:rsidRPr="00983B6D" w:rsidRDefault="002D03D3" w:rsidP="00F84EEC">
                            <w:pPr>
                              <w:spacing w:line="20" w:lineRule="atLeast"/>
                              <w:rPr>
                                <w:rFonts w:ascii="Univers Condensed" w:hAnsi="Univers Condensed"/>
                                <w:b/>
                                <w:bCs/>
                                <w:color w:val="262626" w:themeColor="text1" w:themeTint="D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94A63" id="Text Box 2684" o:spid="_x0000_s1029" type="#_x0000_t202" style="position:absolute;margin-left:-44.4pt;margin-top:207.15pt;width:269.25pt;height:40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" filled="f" stroked="f" strokeweight=".5pt">
                <v:textbox>
                  <w:txbxContent>
                    <w:p w14:paraId="7712667C" w14:textId="77777777" w:rsidR="002D03D3" w:rsidRPr="000C4A79" w:rsidRDefault="002D03D3" w:rsidP="00F84EEC">
                      <w:pPr>
                        <w:spacing w:line="20" w:lineRule="atLeast"/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</w:rPr>
                      </w:pP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Why Clients Need High-level Earthquake Assessments</w:t>
                      </w:r>
                    </w:p>
                    <w:p w14:paraId="17F29F0E" w14:textId="77777777" w:rsidR="002D03D3" w:rsidRPr="00983B6D" w:rsidRDefault="002D03D3" w:rsidP="00F84EEC">
                      <w:pPr>
                        <w:spacing w:line="20" w:lineRule="atLeast"/>
                        <w:rPr>
                          <w:rFonts w:ascii="Univers Condensed" w:hAnsi="Univers Condensed"/>
                          <w:b/>
                          <w:bCs/>
                          <w:color w:val="262626" w:themeColor="text1" w:themeTint="D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02F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323E20" wp14:editId="1219FD05">
                <wp:simplePos x="0" y="0"/>
                <wp:positionH relativeFrom="page">
                  <wp:posOffset>354843</wp:posOffset>
                </wp:positionH>
                <wp:positionV relativeFrom="paragraph">
                  <wp:posOffset>4913194</wp:posOffset>
                </wp:positionV>
                <wp:extent cx="3415494" cy="1152525"/>
                <wp:effectExtent l="0" t="0" r="1397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494" cy="11525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A03BBF1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Data Questionnaire</w:t>
                            </w:r>
                          </w:p>
                          <w:p w14:paraId="7C4DF945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Buildings – age, type, height, layout, code</w:t>
                            </w:r>
                          </w:p>
                          <w:p w14:paraId="5660BB7C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Internals – service layouts, storage, functions, sprinklers, plant / equipment positions</w:t>
                            </w:r>
                          </w:p>
                          <w:p w14:paraId="580561C8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Installed earthquake mitigation measures – building bracing, pipe bracing, sprinkler bracing</w:t>
                            </w:r>
                          </w:p>
                          <w:p w14:paraId="61851869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Business Interruptions implications</w:t>
                            </w:r>
                          </w:p>
                          <w:p w14:paraId="4CDA5C3E" w14:textId="42A975E6" w:rsidR="004F18E8" w:rsidRPr="004F18E8" w:rsidRDefault="004F18E8" w:rsidP="004F18E8">
                            <w:pPr>
                              <w:pStyle w:val="TextBox"/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23E20" id="Text Box 12" o:spid="_x0000_s1030" type="#_x0000_t202" style="position:absolute;margin-left:27.95pt;margin-top:386.85pt;width:268.95pt;height:90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" fillcolor="#d8d8d8 [2732]" strokecolor="#c00000" strokeweight=".5pt">
                <v:textbox>
                  <w:txbxContent>
                    <w:p w14:paraId="7A03BBF1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Data Questionnaire</w:t>
                      </w:r>
                    </w:p>
                    <w:p w14:paraId="7C4DF945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Buildings – age, type, height, layout, code</w:t>
                      </w:r>
                    </w:p>
                    <w:p w14:paraId="5660BB7C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Internals – service layouts, storage, functions, sprinklers, plant / equipment positions</w:t>
                      </w:r>
                    </w:p>
                    <w:p w14:paraId="580561C8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Installed earthquake mitigation measures – building bracing, pipe bracing, sprinkler bracing</w:t>
                      </w:r>
                    </w:p>
                    <w:p w14:paraId="61851869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Business Interruptions implications</w:t>
                      </w:r>
                    </w:p>
                    <w:p w14:paraId="4CDA5C3E" w14:textId="42A975E6" w:rsidR="004F18E8" w:rsidRPr="004F18E8" w:rsidRDefault="004F18E8" w:rsidP="004F18E8">
                      <w:pPr>
                        <w:pStyle w:val="TextBox"/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B1261" w:rsidRPr="00926671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6F1BD173" wp14:editId="01850E85">
                <wp:simplePos x="0" y="0"/>
                <wp:positionH relativeFrom="column">
                  <wp:posOffset>4067299</wp:posOffset>
                </wp:positionH>
                <wp:positionV relativeFrom="paragraph">
                  <wp:posOffset>7540831</wp:posOffset>
                </wp:positionV>
                <wp:extent cx="1871980" cy="1074008"/>
                <wp:effectExtent l="0" t="0" r="0" b="0"/>
                <wp:wrapNone/>
                <wp:docPr id="20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980" cy="10740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048D68" w14:textId="5D9A2BE3" w:rsidR="00926671" w:rsidRPr="00901D1E" w:rsidRDefault="00926671" w:rsidP="008B7C00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01D1E"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  <w:lang w:val="en-GB"/>
                              </w:rPr>
                              <w:t>For further information contact:</w:t>
                            </w:r>
                          </w:p>
                          <w:p w14:paraId="6CB1C23E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Kosta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Mermigkis</w:t>
                            </w:r>
                            <w:proofErr w:type="spellEnd"/>
                          </w:p>
                          <w:p w14:paraId="7A75C147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Senior Consultant</w:t>
                            </w:r>
                          </w:p>
                          <w:p w14:paraId="1284AB45" w14:textId="77777777" w:rsidR="00926671" w:rsidRDefault="00926671" w:rsidP="008B7C0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Paragon Risk Engineering</w:t>
                            </w:r>
                          </w:p>
                          <w:p w14:paraId="06AB2DE4" w14:textId="34AB82AC" w:rsidR="00926671" w:rsidRDefault="00926671" w:rsidP="008B7C00">
                            <w:pPr>
                              <w:spacing w:after="0" w:line="240" w:lineRule="auto"/>
                              <w:jc w:val="center"/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Tel: +30 697 554 9176</w:t>
                            </w:r>
                          </w:p>
                          <w:p w14:paraId="53E1BE26" w14:textId="0C2687F4" w:rsidR="00926671" w:rsidRPr="00926671" w:rsidRDefault="000C4A79" w:rsidP="008B7C00">
                            <w:pPr>
                              <w:spacing w:after="0" w:line="240" w:lineRule="auto"/>
                              <w:jc w:val="center"/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hyperlink r:id="rId10" w:history="1">
                              <w:r w:rsidR="00926671">
                                <w:rPr>
                                  <w:rStyle w:val="Hyperlink"/>
                                  <w:rFonts w:hAnsi="Calibri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en-GB"/>
                                </w:rPr>
                                <w:t>kostamermigkis@paragonconsults.com</w:t>
                              </w:r>
                            </w:hyperlink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BD173" id="Rectangle 9" o:spid="_x0000_s1031" style="position:absolute;margin-left:320.25pt;margin-top:593.75pt;width:147.4pt;height:84.55pt;z-index:-251617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" filled="f" stroked="f" strokeweight="1pt">
                <v:textbox>
                  <w:txbxContent>
                    <w:p w14:paraId="7F048D68" w14:textId="5D9A2BE3" w:rsidR="00926671" w:rsidRPr="00901D1E" w:rsidRDefault="00926671" w:rsidP="008B7C00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901D1E"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  <w:lang w:val="en-GB"/>
                        </w:rPr>
                        <w:t>For further information contact:</w:t>
                      </w:r>
                    </w:p>
                    <w:p w14:paraId="6CB1C23E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Kosta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Mermigkis</w:t>
                      </w:r>
                      <w:proofErr w:type="spellEnd"/>
                    </w:p>
                    <w:p w14:paraId="7A75C147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Senior Consultant</w:t>
                      </w:r>
                    </w:p>
                    <w:p w14:paraId="1284AB45" w14:textId="77777777" w:rsidR="00926671" w:rsidRDefault="00926671" w:rsidP="008B7C0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hAnsi="Calibr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20"/>
                          <w:szCs w:val="20"/>
                          <w:lang w:val="en-GB"/>
                        </w:rPr>
                        <w:t>Paragon Risk Engineering</w:t>
                      </w:r>
                    </w:p>
                    <w:p w14:paraId="06AB2DE4" w14:textId="34AB82AC" w:rsidR="00926671" w:rsidRDefault="00926671" w:rsidP="008B7C00">
                      <w:pPr>
                        <w:spacing w:after="0" w:line="240" w:lineRule="auto"/>
                        <w:jc w:val="center"/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Tel: +30 697 554 9176</w:t>
                      </w:r>
                    </w:p>
                    <w:p w14:paraId="53E1BE26" w14:textId="0C2687F4" w:rsidR="00926671" w:rsidRPr="00926671" w:rsidRDefault="00911A1E" w:rsidP="008B7C00">
                      <w:pPr>
                        <w:spacing w:after="0" w:line="240" w:lineRule="auto"/>
                        <w:jc w:val="center"/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hyperlink r:id="rId11" w:history="1">
                        <w:r w:rsidR="00926671">
                          <w:rPr>
                            <w:rStyle w:val="Hyperlink"/>
                            <w:rFonts w:hAnsi="Calibri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en-GB"/>
                          </w:rPr>
                          <w:t>kostamermigkis@paragonconsults.com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  <w:r w:rsidR="001B1261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0D6A70" wp14:editId="56350A06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4343400" cy="65722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2A7A3A" w14:textId="1B8A163E" w:rsidR="002D03D3" w:rsidRPr="001B1261" w:rsidRDefault="002D03D3" w:rsidP="002D03D3">
                            <w:pPr>
                              <w:spacing w:after="0"/>
                              <w:jc w:val="center"/>
                              <w:rPr>
                                <w:rFonts w:ascii="Georgia Pro Black" w:hAnsi="Georgia Pro Black"/>
                                <w:b/>
                                <w:bCs/>
                                <w:color w:val="FFFFFF" w:themeColor="background1"/>
                                <w:sz w:val="40"/>
                                <w:szCs w:val="52"/>
                              </w:rPr>
                            </w:pPr>
                            <w:r w:rsidRPr="001B1261">
                              <w:rPr>
                                <w:rFonts w:ascii="Georgia Pro Black" w:hAnsi="Georgia Pro Black"/>
                                <w:b/>
                                <w:bCs/>
                                <w:color w:val="FFFFFF" w:themeColor="background1"/>
                                <w:sz w:val="40"/>
                                <w:szCs w:val="52"/>
                              </w:rPr>
                              <w:t>Earthquake Exposure &amp;</w:t>
                            </w:r>
                          </w:p>
                          <w:p w14:paraId="2D473F39" w14:textId="36FF3495" w:rsidR="002D03D3" w:rsidRPr="001B1261" w:rsidRDefault="002D03D3" w:rsidP="002D03D3">
                            <w:pPr>
                              <w:spacing w:after="0"/>
                              <w:jc w:val="center"/>
                              <w:rPr>
                                <w:rFonts w:ascii="Georgia Pro Black" w:hAnsi="Georgia Pro Black"/>
                                <w:color w:val="FFFFFF" w:themeColor="background1"/>
                                <w:sz w:val="40"/>
                                <w:szCs w:val="52"/>
                              </w:rPr>
                            </w:pPr>
                            <w:r w:rsidRPr="001B1261">
                              <w:rPr>
                                <w:rFonts w:ascii="Georgia Pro Black" w:hAnsi="Georgia Pro Black"/>
                                <w:b/>
                                <w:bCs/>
                                <w:color w:val="FFFFFF" w:themeColor="background1"/>
                                <w:sz w:val="40"/>
                                <w:szCs w:val="52"/>
                              </w:rPr>
                              <w:t>MF</w:t>
                            </w:r>
                            <w:r w:rsidR="00125F60">
                              <w:rPr>
                                <w:rFonts w:ascii="Georgia Pro Black" w:hAnsi="Georgia Pro Black"/>
                                <w:b/>
                                <w:bCs/>
                                <w:color w:val="FFFFFF" w:themeColor="background1"/>
                                <w:sz w:val="40"/>
                                <w:szCs w:val="52"/>
                              </w:rPr>
                              <w:t>L</w:t>
                            </w:r>
                            <w:r w:rsidRPr="001B1261">
                              <w:rPr>
                                <w:rFonts w:ascii="Georgia Pro Black" w:hAnsi="Georgia Pro Black"/>
                                <w:b/>
                                <w:bCs/>
                                <w:color w:val="FFFFFF" w:themeColor="background1"/>
                                <w:sz w:val="40"/>
                                <w:szCs w:val="52"/>
                              </w:rPr>
                              <w:t xml:space="preserve"> Assessment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type id="_x0000_t202" coordsize="21600,21600" o:spt="202" path="m,l,21600r21600,l21600,xe" w14:anchorId="720D6A70">
                <v:stroke joinstyle="miter"/>
                <v:path gradientshapeok="t" o:connecttype="rect"/>
              </v:shapetype>
              <v:shape id="Text Box 69" style="position:absolute;margin-left:0;margin-top:9pt;width:342pt;height:5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2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">
                <v:textbox>
                  <w:txbxContent>
                    <w:p w:rsidRPr="001B1261" w:rsidR="002D03D3" w:rsidP="002D03D3" w:rsidRDefault="002D03D3" w14:paraId="512A7A3A" w14:textId="1B8A163E">
                      <w:pPr>
                        <w:spacing w:after="0"/>
                        <w:jc w:val="center"/>
                        <w:rPr>
                          <w:rFonts w:ascii="Georgia Pro Black" w:hAnsi="Georgia Pro Black"/>
                          <w:b/>
                          <w:bCs/>
                          <w:color w:val="FFFFFF" w:themeColor="background1"/>
                          <w:sz w:val="40"/>
                          <w:szCs w:val="52"/>
                        </w:rPr>
                      </w:pPr>
                      <w:r w:rsidRPr="001B1261">
                        <w:rPr>
                          <w:rFonts w:ascii="Georgia Pro Black" w:hAnsi="Georgia Pro Black"/>
                          <w:b/>
                          <w:bCs/>
                          <w:color w:val="FFFFFF" w:themeColor="background1"/>
                          <w:sz w:val="40"/>
                          <w:szCs w:val="52"/>
                        </w:rPr>
                        <w:t>Earthquake Exposure &amp;</w:t>
                      </w:r>
                    </w:p>
                    <w:p w:rsidRPr="001B1261" w:rsidR="002D03D3" w:rsidP="002D03D3" w:rsidRDefault="002D03D3" w14:paraId="2D473F39" w14:textId="36FF3495">
                      <w:pPr>
                        <w:spacing w:after="0"/>
                        <w:jc w:val="center"/>
                        <w:rPr>
                          <w:rFonts w:ascii="Georgia Pro Black" w:hAnsi="Georgia Pro Black"/>
                          <w:color w:val="FFFFFF" w:themeColor="background1"/>
                          <w:sz w:val="40"/>
                          <w:szCs w:val="52"/>
                        </w:rPr>
                      </w:pPr>
                      <w:r w:rsidRPr="001B1261">
                        <w:rPr>
                          <w:rFonts w:ascii="Georgia Pro Black" w:hAnsi="Georgia Pro Black"/>
                          <w:b/>
                          <w:bCs/>
                          <w:color w:val="FFFFFF" w:themeColor="background1"/>
                          <w:sz w:val="40"/>
                          <w:szCs w:val="52"/>
                        </w:rPr>
                        <w:t>MF</w:t>
                      </w:r>
                      <w:r w:rsidR="00125F60">
                        <w:rPr>
                          <w:rFonts w:ascii="Georgia Pro Black" w:hAnsi="Georgia Pro Black"/>
                          <w:b/>
                          <w:bCs/>
                          <w:color w:val="FFFFFF" w:themeColor="background1"/>
                          <w:sz w:val="40"/>
                          <w:szCs w:val="52"/>
                        </w:rPr>
                        <w:t>L</w:t>
                      </w:r>
                      <w:r w:rsidRPr="001B1261">
                        <w:rPr>
                          <w:rFonts w:ascii="Georgia Pro Black" w:hAnsi="Georgia Pro Black"/>
                          <w:b/>
                          <w:bCs/>
                          <w:color w:val="FFFFFF" w:themeColor="background1"/>
                          <w:sz w:val="40"/>
                          <w:szCs w:val="52"/>
                        </w:rPr>
                        <w:t xml:space="preserve"> Assessment</w:t>
                      </w:r>
                    </w:p>
                  </w:txbxContent>
                </v:textbox>
              </v:shape>
            </w:pict>
          </mc:Fallback>
        </mc:AlternateContent>
      </w:r>
      <w:r w:rsidR="001B1261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6A98A8B" wp14:editId="536C1828">
                <wp:simplePos x="0" y="0"/>
                <wp:positionH relativeFrom="margin">
                  <wp:posOffset>0</wp:posOffset>
                </wp:positionH>
                <wp:positionV relativeFrom="paragraph">
                  <wp:posOffset>1181100</wp:posOffset>
                </wp:positionV>
                <wp:extent cx="4343400" cy="1304925"/>
                <wp:effectExtent l="0" t="0" r="0" b="0"/>
                <wp:wrapTight wrapText="bothSides">
                  <wp:wrapPolygon edited="0">
                    <wp:start x="284" y="0"/>
                    <wp:lineTo x="284" y="21127"/>
                    <wp:lineTo x="21316" y="21127"/>
                    <wp:lineTo x="21316" y="0"/>
                    <wp:lineTo x="284" y="0"/>
                  </wp:wrapPolygon>
                </wp:wrapTight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304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203572" w14:textId="77777777" w:rsidR="002D03D3" w:rsidRPr="001B1261" w:rsidRDefault="002D03D3" w:rsidP="002D03D3">
                            <w:pPr>
                              <w:jc w:val="center"/>
                              <w:rPr>
                                <w:rFonts w:cstheme="minorHAnsi"/>
                                <w:i/>
                                <w:color w:val="FFFFFF" w:themeColor="background1"/>
                                <w:sz w:val="30"/>
                                <w:szCs w:val="24"/>
                              </w:rPr>
                            </w:pPr>
                            <w:r w:rsidRPr="001B1261">
                              <w:rPr>
                                <w:rFonts w:cstheme="minorHAnsi"/>
                                <w:i/>
                                <w:iCs/>
                                <w:color w:val="FFFFFF" w:themeColor="background1"/>
                                <w:sz w:val="30"/>
                                <w:szCs w:val="24"/>
                                <w:lang w:val="en-GB"/>
                              </w:rPr>
                              <w:t>Clients (Insurance Carriers, Brokers, Insureds) can appreciate their earthquake exposure through Paragon’s earthquake exposure and earthquake MFL assessments</w:t>
                            </w:r>
                          </w:p>
                          <w:p w14:paraId="4297E10C" w14:textId="0264766F" w:rsidR="002D03D3" w:rsidRPr="001B1261" w:rsidRDefault="002D03D3" w:rsidP="002D03D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 id="Text Box 71" style="position:absolute;margin-left:0;margin-top:93pt;width:342pt;height:102.75pt;z-index:-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spid="_x0000_s1033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" w14:anchorId="66A98A8B">
                <v:textbox>
                  <w:txbxContent>
                    <w:p w:rsidRPr="001B1261" w:rsidR="002D03D3" w:rsidP="002D03D3" w:rsidRDefault="002D03D3" w14:paraId="63203572" w14:textId="77777777">
                      <w:pPr>
                        <w:jc w:val="center"/>
                        <w:rPr>
                          <w:rFonts w:cstheme="minorHAnsi"/>
                          <w:i/>
                          <w:color w:val="FFFFFF" w:themeColor="background1"/>
                          <w:sz w:val="30"/>
                          <w:szCs w:val="24"/>
                        </w:rPr>
                      </w:pPr>
                      <w:r w:rsidRPr="001B1261">
                        <w:rPr>
                          <w:rFonts w:cstheme="minorHAnsi"/>
                          <w:i/>
                          <w:iCs/>
                          <w:color w:val="FFFFFF" w:themeColor="background1"/>
                          <w:sz w:val="30"/>
                          <w:szCs w:val="24"/>
                          <w:lang w:val="en-GB"/>
                        </w:rPr>
                        <w:t>Clients (Insurance Carriers, Brokers, Insureds) can appreciate their earthquake exposure through Paragon’s earthquake exposure and earthquake MFL assessments</w:t>
                      </w:r>
                    </w:p>
                    <w:p w:rsidRPr="001B1261" w:rsidR="002D03D3" w:rsidP="002D03D3" w:rsidRDefault="002D03D3" w14:paraId="4297E10C" w14:textId="0264766F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B1261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7E0DAEC" wp14:editId="13130762">
                <wp:simplePos x="0" y="0"/>
                <wp:positionH relativeFrom="column">
                  <wp:posOffset>114300</wp:posOffset>
                </wp:positionH>
                <wp:positionV relativeFrom="paragraph">
                  <wp:posOffset>1047750</wp:posOffset>
                </wp:positionV>
                <wp:extent cx="4114800" cy="0"/>
                <wp:effectExtent l="0" t="19050" r="0" b="190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14800" cy="0"/>
                        </a:xfrm>
                        <a:prstGeom prst="line">
                          <a:avLst/>
                        </a:prstGeom>
                        <a:ln w="31750">
                          <a:solidFill>
                            <a:schemeClr val="bg1"/>
                          </a:solidFill>
                          <a:prstDash val="sysDot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line id="Straight Connector 41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white [3212]" strokeweight="2.5pt" from="9pt,82.5pt" to="333pt,82.5pt" w14:anchorId="68663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">
                <v:stroke joinstyle="miter" dashstyle="1 1"/>
              </v:line>
            </w:pict>
          </mc:Fallback>
        </mc:AlternateContent>
      </w:r>
      <w:r w:rsidR="00901D1E">
        <w:rPr>
          <w:noProof/>
        </w:rPr>
        <w:drawing>
          <wp:anchor distT="0" distB="0" distL="114300" distR="114300" simplePos="0" relativeHeight="251711488" behindDoc="0" locked="0" layoutInCell="1" allowOverlap="1" wp14:anchorId="01442E54" wp14:editId="1909A5A4">
            <wp:simplePos x="0" y="0"/>
            <wp:positionH relativeFrom="column">
              <wp:posOffset>2513330</wp:posOffset>
            </wp:positionH>
            <wp:positionV relativeFrom="paragraph">
              <wp:posOffset>7657754</wp:posOffset>
            </wp:positionV>
            <wp:extent cx="915283" cy="915283"/>
            <wp:effectExtent l="76200" t="76200" r="113665" b="11366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83" cy="915283"/>
                    </a:xfrm>
                    <a:prstGeom prst="rect">
                      <a:avLst/>
                    </a:prstGeom>
                    <a:noFill/>
                    <a:ln w="15875">
                      <a:noFill/>
                    </a:ln>
                    <a:effectLst>
                      <a:glow rad="63500">
                        <a:schemeClr val="bg2">
                          <a:lumMod val="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  <a:softEdge rad="254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C00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4E742BA" wp14:editId="6E6123CE">
                <wp:simplePos x="0" y="0"/>
                <wp:positionH relativeFrom="column">
                  <wp:posOffset>-522514</wp:posOffset>
                </wp:positionH>
                <wp:positionV relativeFrom="paragraph">
                  <wp:posOffset>6056416</wp:posOffset>
                </wp:positionV>
                <wp:extent cx="2122714" cy="5715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714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2C781" w14:textId="49FB49F3" w:rsidR="004F18E8" w:rsidRPr="00412D9C" w:rsidRDefault="00926671" w:rsidP="004F18E8">
                            <w:pPr>
                              <w:spacing w:line="20" w:lineRule="atLeast"/>
                              <w:rPr>
                                <w:rFonts w:ascii="Univers Condensed" w:hAnsi="Univers Condensed"/>
                                <w:b/>
                                <w:bCs/>
                                <w:color w:val="262626" w:themeColor="text1" w:themeTint="D9"/>
                              </w:rPr>
                            </w:pPr>
                            <w:r w:rsidRPr="00412D9C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High Level Assessment Business Benefits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742BA" id="Text Box 18" o:spid="_x0000_s1034" type="#_x0000_t202" style="position:absolute;margin-left:-41.15pt;margin-top:476.9pt;width:167.15pt;height: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" filled="f" stroked="f" strokeweight=".5pt">
                <v:textbox>
                  <w:txbxContent>
                    <w:p w14:paraId="3952C781" w14:textId="49FB49F3" w:rsidR="004F18E8" w:rsidRPr="00412D9C" w:rsidRDefault="00926671" w:rsidP="004F18E8">
                      <w:pPr>
                        <w:spacing w:line="20" w:lineRule="atLeast"/>
                        <w:rPr>
                          <w:rFonts w:ascii="Univers Condensed" w:hAnsi="Univers Condensed"/>
                          <w:b/>
                          <w:bCs/>
                          <w:color w:val="262626" w:themeColor="text1" w:themeTint="D9"/>
                        </w:rPr>
                      </w:pPr>
                      <w:r w:rsidRPr="00412D9C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High Level Assessment Business Benefits</w:t>
                      </w:r>
                    </w:p>
                  </w:txbxContent>
                </v:textbox>
              </v:shape>
            </w:pict>
          </mc:Fallback>
        </mc:AlternateContent>
      </w:r>
      <w:r w:rsidR="008B7C0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90A6228" wp14:editId="54029847">
                <wp:simplePos x="0" y="0"/>
                <wp:positionH relativeFrom="column">
                  <wp:posOffset>-522514</wp:posOffset>
                </wp:positionH>
                <wp:positionV relativeFrom="paragraph">
                  <wp:posOffset>4459184</wp:posOffset>
                </wp:positionV>
                <wp:extent cx="3377911" cy="51435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911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4779F" w14:textId="351C4A46" w:rsidR="004F18E8" w:rsidRPr="000C4A79" w:rsidRDefault="004F18E8" w:rsidP="004F18E8">
                            <w:pPr>
                              <w:spacing w:line="20" w:lineRule="atLeast"/>
                              <w:rPr>
                                <w:rFonts w:ascii="Univers Condensed" w:hAnsi="Univers Condensed"/>
                                <w:b/>
                                <w:bCs/>
                                <w:color w:val="262626" w:themeColor="text1" w:themeTint="D9"/>
                              </w:rPr>
                            </w:pP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 xml:space="preserve">Assessments are </w:t>
                            </w:r>
                            <w:r w:rsidR="000853EE"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B</w:t>
                            </w: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ased on Basic Building/Location Data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A6228" id="Text Box 16" o:spid="_x0000_s1035" type="#_x0000_t202" style="position:absolute;margin-left:-41.15pt;margin-top:351.1pt;width:266pt;height:40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" filled="f" stroked="f" strokeweight=".5pt">
                <v:textbox>
                  <w:txbxContent>
                    <w:p w14:paraId="2D84779F" w14:textId="351C4A46" w:rsidR="004F18E8" w:rsidRPr="000C4A79" w:rsidRDefault="004F18E8" w:rsidP="004F18E8">
                      <w:pPr>
                        <w:spacing w:line="20" w:lineRule="atLeast"/>
                        <w:rPr>
                          <w:rFonts w:ascii="Univers Condensed" w:hAnsi="Univers Condensed"/>
                          <w:b/>
                          <w:bCs/>
                          <w:color w:val="262626" w:themeColor="text1" w:themeTint="D9"/>
                        </w:rPr>
                      </w:pP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 xml:space="preserve">Assessments are </w:t>
                      </w:r>
                      <w:r w:rsidR="000853EE"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B</w:t>
                      </w: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ased on Basic Building/Location Data</w:t>
                      </w:r>
                    </w:p>
                  </w:txbxContent>
                </v:textbox>
              </v:shape>
            </w:pict>
          </mc:Fallback>
        </mc:AlternateContent>
      </w:r>
      <w:r w:rsidR="008B7C00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5BD92C" wp14:editId="2E82C3DC">
                <wp:simplePos x="0" y="0"/>
                <wp:positionH relativeFrom="margin">
                  <wp:posOffset>3088005</wp:posOffset>
                </wp:positionH>
                <wp:positionV relativeFrom="paragraph">
                  <wp:posOffset>3086735</wp:posOffset>
                </wp:positionV>
                <wp:extent cx="3419475" cy="1371600"/>
                <wp:effectExtent l="0" t="0" r="28575" b="19050"/>
                <wp:wrapNone/>
                <wp:docPr id="1545" name="Text Box 1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1371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5EACA89" w14:textId="77777777" w:rsidR="002D03D3" w:rsidRPr="00977C39" w:rsidRDefault="002D03D3" w:rsidP="002D03D3">
                            <w:pPr>
                              <w:pStyle w:val="TextBox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977C3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Assessments provide a systematic approach to </w:t>
                            </w:r>
                            <w:r w:rsidRPr="00977C3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identifying</w:t>
                            </w:r>
                            <w:r w:rsidRPr="00977C3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 earthquake exposure at an affordable price point</w:t>
                            </w:r>
                          </w:p>
                          <w:p w14:paraId="2B68CD6D" w14:textId="77777777" w:rsidR="002D03D3" w:rsidRPr="00977C39" w:rsidRDefault="002D03D3" w:rsidP="002D03D3">
                            <w:pPr>
                              <w:pStyle w:val="TextBox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977C3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Assessments can be produced quickly, to an agreed timeline and to an agreed methodology</w:t>
                            </w:r>
                          </w:p>
                          <w:p w14:paraId="6E9D9866" w14:textId="77777777" w:rsidR="002D03D3" w:rsidRPr="00977C39" w:rsidRDefault="002D03D3" w:rsidP="002D03D3">
                            <w:pPr>
                              <w:pStyle w:val="TextBox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977C39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Assessments can summarize loss exposures and develop loss scenarios and loss estimates</w:t>
                            </w:r>
                          </w:p>
                          <w:p w14:paraId="2EEC7E09" w14:textId="77777777" w:rsidR="002D03D3" w:rsidRPr="00E83EAD" w:rsidRDefault="002D03D3" w:rsidP="002D03D3">
                            <w:pPr>
                              <w:pStyle w:val="TextBox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E83EAD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Assessments are developed by geotechnical specialists with global insurance risk backgrounds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D92C" id="Text Box 1545" o:spid="_x0000_s1036" type="#_x0000_t202" style="position:absolute;margin-left:243.15pt;margin-top:243.05pt;width:269.25pt;height:108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" fillcolor="#d8d8d8 [2732]" strokecolor="#c00000" strokeweight=".5pt">
                <v:textbox>
                  <w:txbxContent>
                    <w:p w14:paraId="55EACA89" w14:textId="77777777" w:rsidR="002D03D3" w:rsidRPr="00977C39" w:rsidRDefault="002D03D3" w:rsidP="002D03D3">
                      <w:pPr>
                        <w:pStyle w:val="TextBox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977C3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Assessments provide a systematic approach to </w:t>
                      </w:r>
                      <w:r w:rsidRPr="00977C39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identifying</w:t>
                      </w:r>
                      <w:r w:rsidRPr="00977C3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 earthquake exposure at an affordable price point</w:t>
                      </w:r>
                    </w:p>
                    <w:p w14:paraId="2B68CD6D" w14:textId="77777777" w:rsidR="002D03D3" w:rsidRPr="00977C39" w:rsidRDefault="002D03D3" w:rsidP="002D03D3">
                      <w:pPr>
                        <w:pStyle w:val="TextBox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977C3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Assessments can be produced quickly, to an agreed timeline and to an agreed methodology</w:t>
                      </w:r>
                    </w:p>
                    <w:p w14:paraId="6E9D9866" w14:textId="77777777" w:rsidR="002D03D3" w:rsidRPr="00977C39" w:rsidRDefault="002D03D3" w:rsidP="002D03D3">
                      <w:pPr>
                        <w:pStyle w:val="TextBox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977C39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Assessments can summarize loss exposures and develop loss scenarios and loss estimates</w:t>
                      </w:r>
                    </w:p>
                    <w:p w14:paraId="2EEC7E09" w14:textId="77777777" w:rsidR="002D03D3" w:rsidRPr="00E83EAD" w:rsidRDefault="002D03D3" w:rsidP="002D03D3">
                      <w:pPr>
                        <w:pStyle w:val="TextBox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E83EAD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Assessments are developed by geotechnical specialists with global insurance risk backgrounds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7C00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9A67668" wp14:editId="181C5D84">
                <wp:simplePos x="0" y="0"/>
                <wp:positionH relativeFrom="page">
                  <wp:posOffset>4002405</wp:posOffset>
                </wp:positionH>
                <wp:positionV relativeFrom="paragraph">
                  <wp:posOffset>4914900</wp:posOffset>
                </wp:positionV>
                <wp:extent cx="3419475" cy="2628900"/>
                <wp:effectExtent l="0" t="0" r="28575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628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13F9BCF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What is the maximum likely earthquake exposure (Swiss Re data, Munich Re data, historical records data)?</w:t>
                            </w:r>
                          </w:p>
                          <w:p w14:paraId="10492DAB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What other seismic factors could influence earthquake damage (liquefaction, ground rupture / faults, lateral spreading, tsunami)?</w:t>
                            </w:r>
                          </w:p>
                          <w:p w14:paraId="6269A7F3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How will buildings perform (type of building, designed to code, shape, ground conditions, installed earthquake mitigation measures, well maintained)?</w:t>
                            </w:r>
                          </w:p>
                          <w:p w14:paraId="0A5D0347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How will the internals perform (piped systems, sprinklers, contents, stock)?</w:t>
                            </w:r>
                          </w:p>
                          <w:p w14:paraId="2D5360C8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What other factors could affect building performance?</w:t>
                            </w:r>
                          </w:p>
                          <w:p w14:paraId="72B4B604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What secondary issues could occur (fire, flood, failures)?</w:t>
                            </w:r>
                          </w:p>
                          <w:p w14:paraId="19B79DBC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Based on all the assessed factors what damage state will prevail from the assessed earthquake?</w:t>
                            </w:r>
                          </w:p>
                          <w:p w14:paraId="342AE687" w14:textId="77777777" w:rsidR="004F18E8" w:rsidRPr="004F18E8" w:rsidRDefault="004F18E8" w:rsidP="004F18E8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4F18E8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Based on the assessed damage state what will be the magnitude of the earthquake loss?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67668" id="Text Box 13" o:spid="_x0000_s1037" type="#_x0000_t202" style="position:absolute;margin-left:315.15pt;margin-top:387pt;width:269.25pt;height:207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" fillcolor="#d8d8d8 [2732]" strokecolor="#c00000" strokeweight=".5pt">
                <v:textbox>
                  <w:txbxContent>
                    <w:p w14:paraId="513F9BCF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What is the maximum likely earthquake exposure (Swiss Re data, Munich Re data, historical records data)?</w:t>
                      </w:r>
                    </w:p>
                    <w:p w14:paraId="10492DAB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What other seismic factors could influence earthquake damage (liquefaction, ground rupture / faults, lateral spreading, tsunami)?</w:t>
                      </w:r>
                    </w:p>
                    <w:p w14:paraId="6269A7F3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How will buildings perform (type of building, designed to code, shape, ground conditions, installed earthquake mitigation measures, well maintained)?</w:t>
                      </w:r>
                    </w:p>
                    <w:p w14:paraId="0A5D0347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How will the internals perform (piped systems, sprinklers, contents, stock)?</w:t>
                      </w:r>
                    </w:p>
                    <w:p w14:paraId="2D5360C8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What other factors could affect building performance?</w:t>
                      </w:r>
                    </w:p>
                    <w:p w14:paraId="72B4B604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What secondary issues could occur (fire, flood, failures)?</w:t>
                      </w:r>
                    </w:p>
                    <w:p w14:paraId="19B79DBC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Based on all the assessed factors what damage state will prevail from the assessed earthquake?</w:t>
                      </w:r>
                    </w:p>
                    <w:p w14:paraId="342AE687" w14:textId="77777777" w:rsidR="004F18E8" w:rsidRPr="004F18E8" w:rsidRDefault="004F18E8" w:rsidP="004F18E8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4F18E8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Based on the assessed damage state what will be the magnitude of the earthquake loss?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7C0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4098AD6" wp14:editId="6EB3F989">
                <wp:simplePos x="0" y="0"/>
                <wp:positionH relativeFrom="page">
                  <wp:posOffset>352425</wp:posOffset>
                </wp:positionH>
                <wp:positionV relativeFrom="paragraph">
                  <wp:posOffset>3086100</wp:posOffset>
                </wp:positionV>
                <wp:extent cx="3419475" cy="1371600"/>
                <wp:effectExtent l="0" t="0" r="28575" b="19050"/>
                <wp:wrapNone/>
                <wp:docPr id="1511" name="Text Box 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1371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8609E93" w14:textId="77777777" w:rsidR="00D33AEE" w:rsidRPr="00D33AEE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understand earthquake exposure</w:t>
                            </w:r>
                          </w:p>
                          <w:p w14:paraId="6DB03242" w14:textId="77777777" w:rsidR="00D33AEE" w:rsidRPr="00D33AEE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understand exposure to business operations</w:t>
                            </w:r>
                          </w:p>
                          <w:p w14:paraId="1B850B69" w14:textId="77777777" w:rsidR="00D33AEE" w:rsidRPr="00D33AEE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inform future loss prevention investment</w:t>
                            </w:r>
                          </w:p>
                          <w:p w14:paraId="5A137151" w14:textId="77777777" w:rsidR="00D33AEE" w:rsidRPr="00D33AEE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inform business continuity plans</w:t>
                            </w:r>
                          </w:p>
                          <w:p w14:paraId="36EF16C7" w14:textId="77777777" w:rsidR="00D33AEE" w:rsidRPr="00D33AEE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help minimise future earthquake losses</w:t>
                            </w:r>
                          </w:p>
                          <w:p w14:paraId="0D49AEC8" w14:textId="77777777" w:rsidR="002D03D3" w:rsidRPr="00E83EAD" w:rsidRDefault="008C497E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 xml:space="preserve">To help place property insurance programmes in a hardening </w:t>
                            </w:r>
                            <w:proofErr w:type="spellStart"/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NatCat</w:t>
                            </w:r>
                            <w:proofErr w:type="spellEnd"/>
                            <w:r w:rsidRPr="00D33AEE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 xml:space="preserve"> insurance market environment</w:t>
                            </w:r>
                          </w:p>
                          <w:p w14:paraId="5EC2E401" w14:textId="77777777" w:rsidR="002D03D3" w:rsidRPr="00E83EAD" w:rsidRDefault="002D03D3" w:rsidP="002D03D3">
                            <w:pPr>
                              <w:pStyle w:val="TextBox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E83EAD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en-GB"/>
                              </w:rPr>
                              <w:t>To minimise costs of earthquake insurance and reinsurance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98AD6" id="Text Box 1511" o:spid="_x0000_s1038" type="#_x0000_t202" style="position:absolute;margin-left:27.75pt;margin-top:243pt;width:269.25pt;height:108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" fillcolor="#d8d8d8 [2732]" strokecolor="#c00000" strokeweight=".5pt">
                <v:textbox>
                  <w:txbxContent>
                    <w:p w14:paraId="38609E93" w14:textId="77777777" w:rsidR="00D33AEE" w:rsidRPr="00D33AEE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understand earthquake exposure</w:t>
                      </w:r>
                    </w:p>
                    <w:p w14:paraId="6DB03242" w14:textId="77777777" w:rsidR="00D33AEE" w:rsidRPr="00D33AEE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understand exposure to business operations</w:t>
                      </w:r>
                    </w:p>
                    <w:p w14:paraId="1B850B69" w14:textId="77777777" w:rsidR="00D33AEE" w:rsidRPr="00D33AEE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inform future loss prevention investment</w:t>
                      </w:r>
                    </w:p>
                    <w:p w14:paraId="5A137151" w14:textId="77777777" w:rsidR="00D33AEE" w:rsidRPr="00D33AEE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inform business continuity plans</w:t>
                      </w:r>
                    </w:p>
                    <w:p w14:paraId="36EF16C7" w14:textId="77777777" w:rsidR="00D33AEE" w:rsidRPr="00D33AEE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help minimise future earthquake losses</w:t>
                      </w:r>
                    </w:p>
                    <w:p w14:paraId="0D49AEC8" w14:textId="77777777" w:rsidR="002D03D3" w:rsidRPr="00E83EAD" w:rsidRDefault="008C497E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 xml:space="preserve">To help place property insurance programmes in a hardening </w:t>
                      </w:r>
                      <w:proofErr w:type="spellStart"/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NatCat</w:t>
                      </w:r>
                      <w:proofErr w:type="spellEnd"/>
                      <w:r w:rsidRPr="00D33AEE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 xml:space="preserve"> insurance market environment</w:t>
                      </w:r>
                    </w:p>
                    <w:p w14:paraId="5EC2E401" w14:textId="77777777" w:rsidR="002D03D3" w:rsidRPr="00E83EAD" w:rsidRDefault="002D03D3" w:rsidP="002D03D3">
                      <w:pPr>
                        <w:pStyle w:val="TextBox"/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E83EAD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en-GB"/>
                        </w:rPr>
                        <w:t>To minimise costs of earthquake insurance and reinsurance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84EEC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03D422" wp14:editId="2B47F085">
                <wp:simplePos x="0" y="0"/>
                <wp:positionH relativeFrom="column">
                  <wp:posOffset>3114675</wp:posOffset>
                </wp:positionH>
                <wp:positionV relativeFrom="paragraph">
                  <wp:posOffset>4457700</wp:posOffset>
                </wp:positionV>
                <wp:extent cx="3505200" cy="5143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688712" w14:textId="66027361" w:rsidR="004F18E8" w:rsidRPr="000C4A79" w:rsidRDefault="00926671" w:rsidP="004F18E8">
                            <w:pPr>
                              <w:spacing w:line="20" w:lineRule="atLeast"/>
                              <w:rPr>
                                <w:rFonts w:ascii="Univers Condensed" w:hAnsi="Univers Condensed"/>
                                <w:b/>
                                <w:bCs/>
                                <w:color w:val="262626" w:themeColor="text1" w:themeTint="D9"/>
                              </w:rPr>
                            </w:pPr>
                            <w:r w:rsidRPr="000C4A79">
                              <w:rPr>
                                <w:rFonts w:ascii="Univers Condensed" w:hAnsi="Univers Condensed" w:cs="Montserrat Medium"/>
                                <w:b/>
                                <w:bCs/>
                                <w:color w:val="262626" w:themeColor="text1" w:themeTint="D9"/>
                                <w:sz w:val="26"/>
                                <w:szCs w:val="26"/>
                                <w:lang w:val="en-GB"/>
                              </w:rPr>
                              <w:t>Assessments are Based on a Transparent Methodology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3D422" id="Text Box 17" o:spid="_x0000_s1039" type="#_x0000_t202" style="position:absolute;margin-left:245.25pt;margin-top:351pt;width:276pt;height:40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" filled="f" stroked="f" strokeweight=".5pt">
                <v:textbox>
                  <w:txbxContent>
                    <w:p w14:paraId="3B688712" w14:textId="66027361" w:rsidR="004F18E8" w:rsidRPr="000C4A79" w:rsidRDefault="00926671" w:rsidP="004F18E8">
                      <w:pPr>
                        <w:spacing w:line="20" w:lineRule="atLeast"/>
                        <w:rPr>
                          <w:rFonts w:ascii="Univers Condensed" w:hAnsi="Univers Condensed"/>
                          <w:b/>
                          <w:bCs/>
                          <w:color w:val="262626" w:themeColor="text1" w:themeTint="D9"/>
                        </w:rPr>
                      </w:pPr>
                      <w:r w:rsidRPr="000C4A79">
                        <w:rPr>
                          <w:rFonts w:ascii="Univers Condensed" w:hAnsi="Univers Condensed" w:cs="Montserrat Medium"/>
                          <w:b/>
                          <w:bCs/>
                          <w:color w:val="262626" w:themeColor="text1" w:themeTint="D9"/>
                          <w:sz w:val="26"/>
                          <w:szCs w:val="26"/>
                          <w:lang w:val="en-GB"/>
                        </w:rPr>
                        <w:t>Assessments are Based on a Transparent Methodology</w:t>
                      </w:r>
                    </w:p>
                  </w:txbxContent>
                </v:textbox>
              </v:shape>
            </w:pict>
          </mc:Fallback>
        </mc:AlternateContent>
      </w:r>
      <w:r w:rsidR="004F18E8">
        <w:rPr>
          <w:noProof/>
        </w:rPr>
        <w:drawing>
          <wp:anchor distT="0" distB="0" distL="114300" distR="114300" simplePos="0" relativeHeight="251680768" behindDoc="0" locked="0" layoutInCell="1" allowOverlap="1" wp14:anchorId="607C4E0B" wp14:editId="5D80F9B4">
            <wp:simplePos x="0" y="0"/>
            <wp:positionH relativeFrom="column">
              <wp:posOffset>4067175</wp:posOffset>
            </wp:positionH>
            <wp:positionV relativeFrom="paragraph">
              <wp:posOffset>5524500</wp:posOffset>
            </wp:positionV>
            <wp:extent cx="876149" cy="666284"/>
            <wp:effectExtent l="0" t="0" r="635" b="63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149" cy="666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18E8">
        <w:rPr>
          <w:noProof/>
        </w:rPr>
        <w:drawing>
          <wp:anchor distT="0" distB="0" distL="114300" distR="114300" simplePos="0" relativeHeight="251679744" behindDoc="0" locked="0" layoutInCell="1" allowOverlap="1" wp14:anchorId="73B008D8" wp14:editId="428AC579">
            <wp:simplePos x="0" y="0"/>
            <wp:positionH relativeFrom="margin">
              <wp:align>right</wp:align>
            </wp:positionH>
            <wp:positionV relativeFrom="paragraph">
              <wp:posOffset>5755005</wp:posOffset>
            </wp:positionV>
            <wp:extent cx="676275" cy="617794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1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D3">
        <w:rPr>
          <w:noProof/>
        </w:rPr>
        <w:drawing>
          <wp:anchor distT="0" distB="0" distL="114300" distR="114300" simplePos="0" relativeHeight="251672576" behindDoc="0" locked="0" layoutInCell="1" allowOverlap="1" wp14:anchorId="0781A5AC" wp14:editId="64853809">
            <wp:simplePos x="0" y="0"/>
            <wp:positionH relativeFrom="column">
              <wp:posOffset>4171950</wp:posOffset>
            </wp:positionH>
            <wp:positionV relativeFrom="paragraph">
              <wp:posOffset>-190500</wp:posOffset>
            </wp:positionV>
            <wp:extent cx="5724525" cy="356616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66160"/>
                    </a:xfrm>
                    <a:prstGeom prst="rect">
                      <a:avLst/>
                    </a:prstGeom>
                    <a:noFill/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D3">
        <w:rPr>
          <w:noProof/>
        </w:rPr>
        <w:drawing>
          <wp:anchor distT="0" distB="0" distL="114300" distR="114300" simplePos="0" relativeHeight="251669504" behindDoc="0" locked="0" layoutInCell="1" allowOverlap="1" wp14:anchorId="7C26E231" wp14:editId="6EB1EBA8">
            <wp:simplePos x="0" y="0"/>
            <wp:positionH relativeFrom="page">
              <wp:posOffset>5114925</wp:posOffset>
            </wp:positionH>
            <wp:positionV relativeFrom="paragraph">
              <wp:posOffset>-352425</wp:posOffset>
            </wp:positionV>
            <wp:extent cx="3914775" cy="3914775"/>
            <wp:effectExtent l="0" t="0" r="0" b="0"/>
            <wp:wrapNone/>
            <wp:docPr id="1" name="Picture 4" descr="A picture containing sitting, table, food, smal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2BE8362-E996-45E6-B4C9-F478C09D24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sitting, table, food, small&#10;&#10;Description automatically generated">
                      <a:extLst>
                        <a:ext uri="{FF2B5EF4-FFF2-40B4-BE49-F238E27FC236}">
                          <a16:creationId xmlns:a16="http://schemas.microsoft.com/office/drawing/2014/main" id="{72BE8362-E996-45E6-B4C9-F478C09D24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3D3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4AFE8D" wp14:editId="4DD6DA76">
                <wp:simplePos x="0" y="0"/>
                <wp:positionH relativeFrom="column">
                  <wp:posOffset>-952500</wp:posOffset>
                </wp:positionH>
                <wp:positionV relativeFrom="paragraph">
                  <wp:posOffset>0</wp:posOffset>
                </wp:positionV>
                <wp:extent cx="7648575" cy="2581275"/>
                <wp:effectExtent l="0" t="0" r="9525" b="9525"/>
                <wp:wrapNone/>
                <wp:docPr id="2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48575" cy="25812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0BE78E16" w14:textId="77777777" w:rsidR="002D03D3" w:rsidRDefault="002D03D3" w:rsidP="002D03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rect id="Rectangle 25" style="position:absolute;margin-left:-75pt;margin-top:0;width:602.25pt;height:20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40" fillcolor="#700" stroked="f" w14:anchorId="0F4AFE8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">
                <v:fill type="gradient" color2="#ce0000" colors="0 #700;.5 #ad0000;1 #ce0000" angle="90" focus="100%" rotate="t"/>
                <v:textbox>
                  <w:txbxContent>
                    <w:p w:rsidR="002D03D3" w:rsidP="002D03D3" w:rsidRDefault="002D03D3" w14:paraId="0BE78E16" w14:textId="7777777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D03D3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9BD356" wp14:editId="492BE6EA">
                <wp:simplePos x="0" y="0"/>
                <wp:positionH relativeFrom="column">
                  <wp:posOffset>4687570</wp:posOffset>
                </wp:positionH>
                <wp:positionV relativeFrom="paragraph">
                  <wp:posOffset>28575</wp:posOffset>
                </wp:positionV>
                <wp:extent cx="4047490" cy="3992245"/>
                <wp:effectExtent l="0" t="0" r="0" b="8255"/>
                <wp:wrapNone/>
                <wp:docPr id="26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47490" cy="39922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oval id="Oval 26" style="position:absolute;margin-left:369.1pt;margin-top:2.25pt;width:318.7pt;height:31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stroked="f" w14:anchorId="1DDC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"/>
            </w:pict>
          </mc:Fallback>
        </mc:AlternateContent>
      </w:r>
      <w:r w:rsidR="002D03D3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EB2B17" wp14:editId="7B1D6C26">
                <wp:simplePos x="0" y="0"/>
                <wp:positionH relativeFrom="column">
                  <wp:posOffset>-990600</wp:posOffset>
                </wp:positionH>
                <wp:positionV relativeFrom="paragraph">
                  <wp:posOffset>657225</wp:posOffset>
                </wp:positionV>
                <wp:extent cx="714375" cy="390525"/>
                <wp:effectExtent l="0" t="0" r="9525" b="9525"/>
                <wp:wrapNone/>
                <wp:docPr id="68" name="Flowchart: Termina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390525"/>
                        </a:xfrm>
                        <a:prstGeom prst="flowChartTerminator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shapetype id="_x0000_t116" coordsize="21600,21600" o:spt="116" path="m3475,qx,10800,3475,21600l18125,21600qx21600,10800,18125,xe" w14:anchorId="21D5C0F7">
                <v:stroke joinstyle="miter"/>
                <v:path textboxrect="1018,3163,20582,18437" gradientshapeok="t" o:connecttype="rect"/>
              </v:shapetype>
              <v:shape id="Flowchart: Terminator 68" style="position:absolute;margin-left:-78pt;margin-top:51.75pt;width:56.25pt;height:3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white [3212]" stroked="f" strokeweight="1pt" type="#_x0000_t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"/>
            </w:pict>
          </mc:Fallback>
        </mc:AlternateContent>
      </w:r>
      <w:r w:rsidR="002D03D3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25B701" wp14:editId="2EC63F74">
                <wp:simplePos x="0" y="0"/>
                <wp:positionH relativeFrom="column">
                  <wp:posOffset>-1130935</wp:posOffset>
                </wp:positionH>
                <wp:positionV relativeFrom="paragraph">
                  <wp:posOffset>1543050</wp:posOffset>
                </wp:positionV>
                <wp:extent cx="542290" cy="535305"/>
                <wp:effectExtent l="38100" t="38100" r="29210" b="36195"/>
                <wp:wrapNone/>
                <wp:docPr id="138" name="Oval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290" cy="53530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oval id="Oval 138" style="position:absolute;margin-left:-89.05pt;margin-top:121.5pt;width:42.7pt;height:42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white [3212]" strokeweight="6pt" w14:anchorId="75234CE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">
                <v:stroke opacity="32896f" joinstyle="miter"/>
              </v:oval>
            </w:pict>
          </mc:Fallback>
        </mc:AlternateContent>
      </w:r>
      <w:r w:rsidR="002D03D3" w:rsidRPr="002D03D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ADB543" wp14:editId="6512D03B">
                <wp:simplePos x="0" y="0"/>
                <wp:positionH relativeFrom="column">
                  <wp:posOffset>-374015</wp:posOffset>
                </wp:positionH>
                <wp:positionV relativeFrom="paragraph">
                  <wp:posOffset>1533525</wp:posOffset>
                </wp:positionV>
                <wp:extent cx="222118" cy="219075"/>
                <wp:effectExtent l="19050" t="19050" r="26035" b="28575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18" cy="2190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16="http://schemas.microsoft.com/office/drawing/2014/main" xmlns:a="http://schemas.openxmlformats.org/drawingml/2006/main">
            <w:pict>
              <v:oval id="Oval 139" style="position:absolute;margin-left:-29.45pt;margin-top:120.75pt;width:17.5pt;height:17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white [3212]" strokeweight="3pt" w14:anchorId="051B2D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">
                <v:stroke opacity="32896f" joinstyle="miter"/>
              </v:oval>
            </w:pict>
          </mc:Fallback>
        </mc:AlternateContent>
      </w:r>
    </w:p>
    <w:sectPr w:rsidR="0077302E" w:rsidRPr="004602F3" w:rsidSect="00901D1E">
      <w:headerReference w:type="default" r:id="rId17"/>
      <w:footerReference w:type="default" r:id="rId18"/>
      <w:pgSz w:w="12240" w:h="15840"/>
      <w:pgMar w:top="1440" w:right="1440" w:bottom="900" w:left="1440" w:header="720" w:footer="15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AC01CE" w14:textId="77777777" w:rsidR="00021B8C" w:rsidRDefault="00021B8C" w:rsidP="002D03D3">
      <w:pPr>
        <w:spacing w:after="0" w:line="240" w:lineRule="auto"/>
      </w:pPr>
      <w:r>
        <w:separator/>
      </w:r>
    </w:p>
  </w:endnote>
  <w:endnote w:type="continuationSeparator" w:id="0">
    <w:p w14:paraId="6875E747" w14:textId="77777777" w:rsidR="00021B8C" w:rsidRDefault="00021B8C" w:rsidP="002D03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ato Light">
    <w:altName w:val="Segoe UI"/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Montserrat Medium">
    <w:altName w:val="Calibri"/>
    <w:panose1 w:val="000000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Georgia Pro Black">
    <w:charset w:val="00"/>
    <w:family w:val="roman"/>
    <w:pitch w:val="variable"/>
    <w:sig w:usb0="80000287" w:usb1="0000004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0C0536" w14:textId="773A8D27" w:rsidR="00901D1E" w:rsidRDefault="00901D1E" w:rsidP="00901D1E">
    <w:pPr>
      <w:pStyle w:val="Footer"/>
      <w:jc w:val="center"/>
      <w:rPr>
        <w:sz w:val="16"/>
        <w:szCs w:val="16"/>
      </w:rPr>
    </w:pPr>
    <w:r w:rsidRPr="00901D1E">
      <w:rPr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4F2F698" wp14:editId="29BC378A">
              <wp:simplePos x="0" y="0"/>
              <wp:positionH relativeFrom="column">
                <wp:posOffset>-561975</wp:posOffset>
              </wp:positionH>
              <wp:positionV relativeFrom="paragraph">
                <wp:posOffset>125095</wp:posOffset>
              </wp:positionV>
              <wp:extent cx="7067550" cy="0"/>
              <wp:effectExtent l="0" t="19050" r="19050" b="19050"/>
              <wp:wrapNone/>
              <wp:docPr id="27" name="Straight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67550" cy="0"/>
                      </a:xfrm>
                      <a:prstGeom prst="line">
                        <a:avLst/>
                      </a:prstGeom>
                      <a:ln w="444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>
          <w:pict>
            <v:line id="Straight Connector 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#c00000" strokeweight="3.5pt" from="-44.25pt,9.85pt" to="512.25pt,9.85pt" w14:anchorId="01DE9E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">
              <v:stroke joinstyle="miter"/>
            </v:line>
          </w:pict>
        </mc:Fallback>
      </mc:AlternateContent>
    </w:r>
  </w:p>
  <w:p w14:paraId="3B6B6734" w14:textId="3FB0A86F" w:rsidR="00901D1E" w:rsidRDefault="00901D1E" w:rsidP="00901D1E">
    <w:pPr>
      <w:pStyle w:val="Footer"/>
      <w:jc w:val="center"/>
      <w:rPr>
        <w:sz w:val="16"/>
        <w:szCs w:val="16"/>
      </w:rPr>
    </w:pPr>
  </w:p>
  <w:p w14:paraId="27F1B8B2" w14:textId="2D30925B" w:rsidR="004F18E8" w:rsidRPr="004F18E8" w:rsidRDefault="004F18E8" w:rsidP="00901D1E">
    <w:pPr>
      <w:pStyle w:val="Footer"/>
      <w:jc w:val="center"/>
      <w:rPr>
        <w:sz w:val="16"/>
        <w:szCs w:val="16"/>
      </w:rPr>
    </w:pPr>
    <w:r w:rsidRPr="004F18E8">
      <w:rPr>
        <w:sz w:val="16"/>
        <w:szCs w:val="16"/>
      </w:rPr>
      <w:t>Copyright 2020 © Paragon Risk Engineering. All rights reserved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2091B5" w14:textId="77777777" w:rsidR="00021B8C" w:rsidRDefault="00021B8C" w:rsidP="002D03D3">
      <w:pPr>
        <w:spacing w:after="0" w:line="240" w:lineRule="auto"/>
      </w:pPr>
      <w:r>
        <w:separator/>
      </w:r>
    </w:p>
  </w:footnote>
  <w:footnote w:type="continuationSeparator" w:id="0">
    <w:p w14:paraId="1CF81072" w14:textId="77777777" w:rsidR="00021B8C" w:rsidRDefault="00021B8C" w:rsidP="002D03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A63861" w14:textId="76276483" w:rsidR="002D03D3" w:rsidRDefault="002D03D3">
    <w:pPr>
      <w:pStyle w:val="Header"/>
    </w:pPr>
    <w:r w:rsidRPr="002D03D3">
      <w:rPr>
        <w:noProof/>
      </w:rPr>
      <w:drawing>
        <wp:anchor distT="0" distB="0" distL="114300" distR="114300" simplePos="0" relativeHeight="251661312" behindDoc="0" locked="0" layoutInCell="1" allowOverlap="1" wp14:anchorId="0BFB42A7" wp14:editId="435FED52">
          <wp:simplePos x="0" y="0"/>
          <wp:positionH relativeFrom="margin">
            <wp:posOffset>3562350</wp:posOffset>
          </wp:positionH>
          <wp:positionV relativeFrom="paragraph">
            <wp:posOffset>-685800</wp:posOffset>
          </wp:positionV>
          <wp:extent cx="2302510" cy="1533525"/>
          <wp:effectExtent l="0" t="0" r="0" b="0"/>
          <wp:wrapNone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02510" cy="1533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D03D3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5C0F6F5" wp14:editId="73639F6D">
              <wp:simplePos x="0" y="0"/>
              <wp:positionH relativeFrom="column">
                <wp:posOffset>5848350</wp:posOffset>
              </wp:positionH>
              <wp:positionV relativeFrom="paragraph">
                <wp:posOffset>123825</wp:posOffset>
              </wp:positionV>
              <wp:extent cx="1005205" cy="0"/>
              <wp:effectExtent l="0" t="0" r="0" b="0"/>
              <wp:wrapNone/>
              <wp:docPr id="6" name="Straight Connecto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520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="http://schemas.openxmlformats.org/drawingml/2006/main">
          <w:pict>
            <v:line id="Straight Connector 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c00000" strokeweight="1pt" from="460.5pt,9.75pt" to="539.65pt,9.75pt" w14:anchorId="78D82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">
              <v:stroke joinstyle="miter"/>
            </v:line>
          </w:pict>
        </mc:Fallback>
      </mc:AlternateContent>
    </w:r>
    <w:r w:rsidRPr="002D03D3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7211FC" wp14:editId="77939262">
              <wp:simplePos x="0" y="0"/>
              <wp:positionH relativeFrom="column">
                <wp:posOffset>-876299</wp:posOffset>
              </wp:positionH>
              <wp:positionV relativeFrom="paragraph">
                <wp:posOffset>114300</wp:posOffset>
              </wp:positionV>
              <wp:extent cx="4495800" cy="0"/>
              <wp:effectExtent l="0" t="0" r="0" b="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495800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="http://schemas.openxmlformats.org/drawingml/2006/main">
          <w:pict>
            <v:line id="Straight Connector 3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c00000" strokeweight="1pt" from="-69pt,9pt" to="285pt,9pt" w14:anchorId="602285C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422F84"/>
    <w:multiLevelType w:val="hybridMultilevel"/>
    <w:tmpl w:val="382C80D2"/>
    <w:lvl w:ilvl="0" w:tplc="9F0881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C618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B8CE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F418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D00C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88D2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104E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C45A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30C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B163033"/>
    <w:multiLevelType w:val="hybridMultilevel"/>
    <w:tmpl w:val="93EA0CD2"/>
    <w:lvl w:ilvl="0" w:tplc="1A92B0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0E2B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70AE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0419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3033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847B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26E8E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50E79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7CBA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37B733AE"/>
    <w:multiLevelType w:val="hybridMultilevel"/>
    <w:tmpl w:val="C53892F8"/>
    <w:lvl w:ilvl="0" w:tplc="A66E500C">
      <w:start w:val="1"/>
      <w:numFmt w:val="bullet"/>
      <w:lvlText w:val="•"/>
      <w:lvlJc w:val="left"/>
      <w:pPr>
        <w:ind w:left="216" w:hanging="216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7121E9F"/>
    <w:multiLevelType w:val="hybridMultilevel"/>
    <w:tmpl w:val="0052A20E"/>
    <w:lvl w:ilvl="0" w:tplc="6A56DE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5E49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2C5B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C4CE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DCC1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66E9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1805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78441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BD01C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6C651C31"/>
    <w:multiLevelType w:val="hybridMultilevel"/>
    <w:tmpl w:val="56DA55FE"/>
    <w:lvl w:ilvl="0" w:tplc="84BCA8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35ED054">
      <w:numFmt w:val="none"/>
      <w:lvlText w:val=""/>
      <w:lvlJc w:val="left"/>
      <w:pPr>
        <w:tabs>
          <w:tab w:val="num" w:pos="360"/>
        </w:tabs>
      </w:pPr>
    </w:lvl>
    <w:lvl w:ilvl="2" w:tplc="A490BD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2E632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BCE5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CEBA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4688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84C0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34F8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7F9671ED"/>
    <w:multiLevelType w:val="hybridMultilevel"/>
    <w:tmpl w:val="A37692F4"/>
    <w:lvl w:ilvl="0" w:tplc="485A1C88">
      <w:start w:val="1"/>
      <w:numFmt w:val="bullet"/>
      <w:lvlText w:val="•"/>
      <w:lvlJc w:val="left"/>
      <w:pPr>
        <w:ind w:left="216" w:hanging="216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6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03D3"/>
    <w:rsid w:val="00021B8C"/>
    <w:rsid w:val="000853EE"/>
    <w:rsid w:val="000C4A79"/>
    <w:rsid w:val="00125F60"/>
    <w:rsid w:val="001B1261"/>
    <w:rsid w:val="002D03D3"/>
    <w:rsid w:val="00400D52"/>
    <w:rsid w:val="00412D9C"/>
    <w:rsid w:val="004602F3"/>
    <w:rsid w:val="004846E2"/>
    <w:rsid w:val="004F18E8"/>
    <w:rsid w:val="00591625"/>
    <w:rsid w:val="00676C5F"/>
    <w:rsid w:val="00700689"/>
    <w:rsid w:val="008B7C00"/>
    <w:rsid w:val="008C497E"/>
    <w:rsid w:val="00901D1E"/>
    <w:rsid w:val="00911A1E"/>
    <w:rsid w:val="00926671"/>
    <w:rsid w:val="00983B6D"/>
    <w:rsid w:val="00C72935"/>
    <w:rsid w:val="00CF7ABA"/>
    <w:rsid w:val="00E83EAD"/>
    <w:rsid w:val="00F84EEC"/>
    <w:rsid w:val="6DCBD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085948B"/>
  <w15:chartTrackingRefBased/>
  <w15:docId w15:val="{B4B5ABF4-F1B2-4F2D-BD8B-89DAB231B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4F18E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D03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03D3"/>
  </w:style>
  <w:style w:type="paragraph" w:styleId="Footer">
    <w:name w:val="footer"/>
    <w:basedOn w:val="Normal"/>
    <w:link w:val="FooterChar"/>
    <w:uiPriority w:val="99"/>
    <w:unhideWhenUsed/>
    <w:rsid w:val="002D03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03D3"/>
  </w:style>
  <w:style w:type="paragraph" w:customStyle="1" w:styleId="TextBox">
    <w:name w:val="Text Box"/>
    <w:basedOn w:val="Normal"/>
    <w:link w:val="TextBoxChar"/>
    <w:qFormat/>
    <w:rsid w:val="002D03D3"/>
    <w:pPr>
      <w:jc w:val="both"/>
    </w:pPr>
    <w:rPr>
      <w:rFonts w:ascii="Lato Light" w:hAnsi="Lato Light"/>
      <w:color w:val="404040" w:themeColor="text1" w:themeTint="BF"/>
      <w:sz w:val="18"/>
      <w:szCs w:val="18"/>
    </w:rPr>
  </w:style>
  <w:style w:type="character" w:customStyle="1" w:styleId="TextBoxChar">
    <w:name w:val="Text Box Char"/>
    <w:basedOn w:val="DefaultParagraphFont"/>
    <w:link w:val="TextBox"/>
    <w:rsid w:val="002D03D3"/>
    <w:rPr>
      <w:rFonts w:ascii="Lato Light" w:hAnsi="Lato Light"/>
      <w:color w:val="404040" w:themeColor="text1" w:themeTint="BF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92667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75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04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678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2481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4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880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18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164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1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21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18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763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22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09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413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262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7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553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93357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24028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515751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0761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5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467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411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85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onwoodman@paragonconsults.com" TargetMode="External"/><Relationship Id="rId13" Type="http://schemas.openxmlformats.org/officeDocument/2006/relationships/image" Target="media/image2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glynhassall@paragonconsults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customXml" Target="../customXml/item4.xml"/><Relationship Id="rId10" Type="http://schemas.openxmlformats.org/officeDocument/2006/relationships/hyperlink" Target="mailto:glynhassall@paragonconsults.com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jonwoodman@paragonconsults.com" TargetMode="External"/><Relationship Id="rId14" Type="http://schemas.openxmlformats.org/officeDocument/2006/relationships/image" Target="media/image3.png"/><Relationship Id="rId22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36E9C4203CBC74B81E1E6DF32E0B7E3" ma:contentTypeVersion="14" ma:contentTypeDescription="Create a new document." ma:contentTypeScope="" ma:versionID="c7b2b561e77ba176f22f9648fd8fc8e7">
  <xsd:schema xmlns:xsd="http://www.w3.org/2001/XMLSchema" xmlns:xs="http://www.w3.org/2001/XMLSchema" xmlns:p="http://schemas.microsoft.com/office/2006/metadata/properties" xmlns:ns2="16a07c2a-3dd9-45d9-bf12-ed6c35c99885" xmlns:ns3="db64fe82-ae84-4ab3-81b3-f058f9713d8c" targetNamespace="http://schemas.microsoft.com/office/2006/metadata/properties" ma:root="true" ma:fieldsID="0414b4610fca97587a7f351054fd18fb" ns2:_="" ns3:_="">
    <xsd:import namespace="16a07c2a-3dd9-45d9-bf12-ed6c35c99885"/>
    <xsd:import namespace="db64fe82-ae84-4ab3-81b3-f058f9713d8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a07c2a-3dd9-45d9-bf12-ed6c35c998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8bc23027-3195-490f-bf4f-f3be21385f6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64fe82-ae84-4ab3-81b3-f058f9713d8c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bf00a31f-73e6-4e82-b6be-8211883136ba}" ma:internalName="TaxCatchAll" ma:showField="CatchAllData" ma:web="db64fe82-ae84-4ab3-81b3-f058f9713d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b64fe82-ae84-4ab3-81b3-f058f9713d8c" xsi:nil="true"/>
    <lcf76f155ced4ddcb4097134ff3c332f xmlns="16a07c2a-3dd9-45d9-bf12-ed6c35c9988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CFD8BC0-E623-4F0B-96A0-07F59CCD58D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DA10AEF-6166-4DDF-8E83-125FC7C07CD4}"/>
</file>

<file path=customXml/itemProps3.xml><?xml version="1.0" encoding="utf-8"?>
<ds:datastoreItem xmlns:ds="http://schemas.openxmlformats.org/officeDocument/2006/customXml" ds:itemID="{DDCD1F7C-78C4-4796-AFA8-EE2F7E998C8F}"/>
</file>

<file path=customXml/itemProps4.xml><?xml version="1.0" encoding="utf-8"?>
<ds:datastoreItem xmlns:ds="http://schemas.openxmlformats.org/officeDocument/2006/customXml" ds:itemID="{89F4F804-5C93-4F3C-991F-14E3CFAE54F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Powers</dc:creator>
  <cp:keywords/>
  <dc:description/>
  <cp:lastModifiedBy>Amanda Powers</cp:lastModifiedBy>
  <cp:revision>14</cp:revision>
  <cp:lastPrinted>2020-06-17T18:03:00Z</cp:lastPrinted>
  <dcterms:created xsi:type="dcterms:W3CDTF">2020-06-17T16:28:00Z</dcterms:created>
  <dcterms:modified xsi:type="dcterms:W3CDTF">2020-06-18T20:20:00Z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0x010100836E9C4203CBC74B81E1E6DF32E0B7E3</vt:lpwstr>
  </property>
</Properties>
</file>